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41349" w14:textId="77777777" w:rsidR="008F60C0" w:rsidRPr="008F60C0" w:rsidRDefault="008F60C0" w:rsidP="008F60C0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00C49424" w14:textId="77777777" w:rsidR="008F60C0" w:rsidRDefault="008F60C0" w:rsidP="00ED1DB2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0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</w:p>
    <w:p w14:paraId="1073DA89" w14:textId="77777777" w:rsidR="00ED1DB2" w:rsidRDefault="00ED1DB2" w:rsidP="00ED1DB2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9368C0" w14:textId="77777777" w:rsidR="003B475C" w:rsidRPr="00ED1DB2" w:rsidRDefault="003B475C" w:rsidP="00ED1DB2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1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Порядку государственной регистрации лекарственных средств для медицинского применения, утвержденного постановлением Правительства Кыргызской Республики от 28 августа 2018 года № 405</w:t>
      </w:r>
      <w:r w:rsidR="00ED1DB2" w:rsidRPr="00ED1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D266ED1" w14:textId="77777777" w:rsidR="00ED1DB2" w:rsidRDefault="00ED1DB2" w:rsidP="00ED1DB2">
      <w:pPr>
        <w:spacing w:after="0"/>
        <w:ind w:left="1134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764103" w14:textId="77777777" w:rsidR="00ED1DB2" w:rsidRPr="00ED1DB2" w:rsidRDefault="00ED1DB2" w:rsidP="00ED1DB2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</w:t>
      </w:r>
      <w:r w:rsidRPr="00ED1D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государственной регистрации лекарственных средств для медицинского применения, утвержденного постановлением Правительства Кыргызской Республики от 28 августа 2018 года № 405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41A8D7F2" w14:textId="77777777" w:rsidR="00ED1DB2" w:rsidRPr="00ED1DB2" w:rsidRDefault="00ED1DB2" w:rsidP="00ED1DB2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D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 w:rsidR="007534BB">
        <w:rPr>
          <w:rFonts w:ascii="Times New Roman" w:eastAsia="Times New Roman" w:hAnsi="Times New Roman" w:cs="Times New Roman"/>
          <w:sz w:val="28"/>
          <w:szCs w:val="28"/>
          <w:lang w:eastAsia="ru-RU"/>
        </w:rPr>
        <w:t>2-7</w:t>
      </w:r>
      <w:r w:rsidRPr="00ED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0571402D" w14:textId="77777777" w:rsidR="00ED1DB2" w:rsidRDefault="00ED1DB2" w:rsidP="00ED1DB2">
      <w:pPr>
        <w:spacing w:after="0"/>
        <w:ind w:left="1134"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Y="6199"/>
        <w:tblW w:w="9357" w:type="dxa"/>
        <w:tblLook w:val="04A0" w:firstRow="1" w:lastRow="0" w:firstColumn="1" w:lastColumn="0" w:noHBand="0" w:noVBand="1"/>
      </w:tblPr>
      <w:tblGrid>
        <w:gridCol w:w="1105"/>
        <w:gridCol w:w="47"/>
        <w:gridCol w:w="8205"/>
      </w:tblGrid>
      <w:tr w:rsidR="00ED1DB2" w:rsidRPr="003B475C" w14:paraId="406C94DF" w14:textId="77777777" w:rsidTr="00ED1DB2">
        <w:trPr>
          <w:trHeight w:val="138"/>
        </w:trPr>
        <w:tc>
          <w:tcPr>
            <w:tcW w:w="1105" w:type="dxa"/>
          </w:tcPr>
          <w:p w14:paraId="64B7A8FB" w14:textId="77777777" w:rsidR="00ED1DB2" w:rsidRPr="003B475C" w:rsidRDefault="007F3C9B" w:rsidP="00ED1D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</w:t>
            </w:r>
            <w:r w:rsidR="00ED1D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52" w:type="dxa"/>
            <w:gridSpan w:val="2"/>
          </w:tcPr>
          <w:p w14:paraId="74DA8C95" w14:textId="77777777" w:rsidR="00ED1DB2" w:rsidRPr="00ED1DB2" w:rsidRDefault="00ED1DB2" w:rsidP="00ED1DB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gl2"/>
            <w:r w:rsidRPr="00ED1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2. Порядок государственной регистрации лекарственных средств</w:t>
            </w:r>
            <w:bookmarkEnd w:id="0"/>
          </w:p>
          <w:p w14:paraId="7F502371" w14:textId="77777777" w:rsidR="00ED1DB2" w:rsidRPr="003B475C" w:rsidRDefault="00ED1DB2" w:rsidP="00ED1DB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DB2" w:rsidRPr="003B475C" w14:paraId="372BDBCC" w14:textId="77777777" w:rsidTr="00ED1DB2">
        <w:trPr>
          <w:trHeight w:val="2680"/>
        </w:trPr>
        <w:tc>
          <w:tcPr>
            <w:tcW w:w="1105" w:type="dxa"/>
          </w:tcPr>
          <w:p w14:paraId="2097FB5E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8252" w:type="dxa"/>
            <w:gridSpan w:val="2"/>
          </w:tcPr>
          <w:p w14:paraId="0192FC26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государственной регистрации лекарственного средства заявитель представляет в уполномоченный орган следующие документы:</w:t>
            </w:r>
          </w:p>
          <w:p w14:paraId="7EDFFDB7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- заявление по форме, утвержденной уполномоченным органом;</w:t>
            </w:r>
          </w:p>
          <w:p w14:paraId="7215535C" w14:textId="77777777" w:rsidR="00ED1DB2" w:rsidRPr="003B475C" w:rsidRDefault="00ED1DB2" w:rsidP="00ED1DB2">
            <w:pPr>
              <w:jc w:val="both"/>
              <w:rPr>
                <w:rFonts w:ascii="Calibri" w:eastAsia="Calibri" w:hAnsi="Calibri" w:cs="Times New Roman"/>
                <w:strike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регистрационное досье лекарственного препарата, в двух экземплярах, на электронном носителе, согласно приложениям 1 и 4 к Правилам регистрации и экспертизы лекарственных средств для медицинского применения, утвержденным Решением Совета Евразийской экономической комиссии от 3 ноября 2016 года № 78 или в формате, принятым Международным советом по гармонизации технических требований к регистрации лекарственных препаратов для медицинского применения, за исключением нормативного документа по качеству и инструкции по медицинскому применению лекарственного препарата (листок-вкладыш), которые представляются заявителем по форме согласно приложениям 2 и 3 к настоящему Порядку. При этом, модуль 1, приводимый в приложении 4 к Правилам регистрации и экспертизы лекарственных средств для медицинского применения, представляется в бумажном варианте, в двух экземплярах (за исключением плана управления рисками, основного досье (мастер-файла) производственной площадки (производственных площадок) и мастер-файла по фармакологическому надзору (далее - </w:t>
            </w:r>
            <w:proofErr w:type="spellStart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фармаконадзор</w:t>
            </w:r>
            <w:proofErr w:type="spellEnd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ED1DB2" w:rsidRPr="003B475C" w14:paraId="496DFC28" w14:textId="77777777" w:rsidTr="00ED1DB2">
        <w:trPr>
          <w:trHeight w:val="2840"/>
        </w:trPr>
        <w:tc>
          <w:tcPr>
            <w:tcW w:w="1105" w:type="dxa"/>
          </w:tcPr>
          <w:p w14:paraId="289BDFD3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8252" w:type="dxa"/>
            <w:gridSpan w:val="2"/>
          </w:tcPr>
          <w:p w14:paraId="7EE67CC3" w14:textId="77777777" w:rsidR="007B44A8" w:rsidRPr="007B44A8" w:rsidRDefault="007B44A8" w:rsidP="007B44A8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Отечественные производители при подаче заявления на государственную регистрацию лекарственных средств представляют в уполномоченный орган регистрационное досье лекарственного препарата в двух экземплярах, на электронном носителе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по форме согласно </w:t>
            </w:r>
            <w:hyperlink r:id="rId4" w:anchor="p1" w:history="1">
              <w:r w:rsidRPr="007B44A8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приложению 1</w:t>
              </w:r>
            </w:hyperlink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t> к настоящему Порядку.</w:t>
            </w:r>
          </w:p>
          <w:p w14:paraId="6B4D403F" w14:textId="77777777" w:rsidR="007B44A8" w:rsidRPr="007B44A8" w:rsidRDefault="007B44A8" w:rsidP="007B44A8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отечественных производителей при запуске нового завода или новых цехов разрешается подавать заявления на регистрации планируемых для выпуска препаратов на этапе строительства завода или цехов при условии:</w:t>
            </w:r>
          </w:p>
          <w:p w14:paraId="0DA69106" w14:textId="77777777" w:rsidR="007B44A8" w:rsidRPr="007B44A8" w:rsidRDefault="007B44A8" w:rsidP="007B44A8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заявитель декларирует, что строительство проектируется в соответствии с требованиями правил/стандартов надлежащей производственной практики, принятых в Евразийском экономическом союзе или странами региона Международного совета по гармонизации технических требований к </w:t>
            </w:r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регистрации лекарственных препаратов для медицинского применения (ICH)»,</w:t>
            </w:r>
          </w:p>
          <w:p w14:paraId="4A164874" w14:textId="77777777" w:rsidR="00ED1DB2" w:rsidRPr="007B44A8" w:rsidRDefault="007B44A8" w:rsidP="007B44A8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A8">
              <w:rPr>
                <w:rFonts w:ascii="Times New Roman" w:eastAsia="Times New Roman" w:hAnsi="Times New Roman" w:cs="Times New Roman"/>
                <w:sz w:val="24"/>
                <w:szCs w:val="24"/>
              </w:rPr>
              <w:t>- также заявитель декларирует, что по завершении строительства, в течение первых трех месяцев с момента запуска завода/цеха будет подана  заявка на проведение инспекции на соответствие требованиям правил/стандартов надлежащей производственной практики.</w:t>
            </w:r>
          </w:p>
          <w:p w14:paraId="53E66999" w14:textId="77777777" w:rsidR="00ED1DB2" w:rsidRPr="003B475C" w:rsidRDefault="00ED1DB2" w:rsidP="00ED1DB2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ED1DB2" w:rsidRPr="003B475C" w14:paraId="20A2725C" w14:textId="77777777" w:rsidTr="00ED1DB2">
        <w:trPr>
          <w:trHeight w:val="2680"/>
        </w:trPr>
        <w:tc>
          <w:tcPr>
            <w:tcW w:w="1105" w:type="dxa"/>
          </w:tcPr>
          <w:p w14:paraId="1B6F61C0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lastRenderedPageBreak/>
              <w:t xml:space="preserve"> 7</w:t>
            </w:r>
          </w:p>
        </w:tc>
        <w:tc>
          <w:tcPr>
            <w:tcW w:w="8252" w:type="dxa"/>
            <w:gridSpan w:val="2"/>
          </w:tcPr>
          <w:p w14:paraId="1B05C6B6" w14:textId="77777777" w:rsidR="00ED1DB2" w:rsidRPr="003B475C" w:rsidRDefault="00ED1DB2" w:rsidP="00ED1DB2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подаче заявления на государственную регистрацию различных лекарственных форм одного и того же лекарственного препарата заявитель представляет в уполномоченный орган отдельные заявления и регистрационное досье на каждую лекарственную форму.</w:t>
            </w:r>
          </w:p>
          <w:p w14:paraId="47A5044A" w14:textId="77777777" w:rsidR="00ED1DB2" w:rsidRPr="003B475C" w:rsidRDefault="00ED1DB2" w:rsidP="00ED1DB2">
            <w:pPr>
              <w:jc w:val="both"/>
              <w:rPr>
                <w:rFonts w:ascii="Calibri" w:eastAsia="Calibri" w:hAnsi="Calibri" w:cs="Times New Roman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Не допускается регистрация лекарственных препаратов с торговым названием, которое было ранее использовано для регистрации препарата, состав активных веществ которого отличается от состава активных веществ заявленного препарата.</w:t>
            </w:r>
          </w:p>
        </w:tc>
      </w:tr>
      <w:tr w:rsidR="00095EBE" w:rsidRPr="003B475C" w14:paraId="1D6815E5" w14:textId="77777777" w:rsidTr="00ED1DB2">
        <w:trPr>
          <w:trHeight w:val="2680"/>
        </w:trPr>
        <w:tc>
          <w:tcPr>
            <w:tcW w:w="1105" w:type="dxa"/>
          </w:tcPr>
          <w:p w14:paraId="130A0758" w14:textId="77777777" w:rsidR="00095EBE" w:rsidRPr="003B475C" w:rsidRDefault="00095EBE" w:rsidP="00ED1DB2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8252" w:type="dxa"/>
            <w:gridSpan w:val="2"/>
          </w:tcPr>
          <w:p w14:paraId="02C87F3C" w14:textId="77777777" w:rsidR="00095EBE" w:rsidRPr="00095EBE" w:rsidRDefault="00095EBE" w:rsidP="00095EBE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регистрация лекарственных средств проводится уполномоченным органом в течение 180 календарных дней с даты приема заявления и документов регистрационного досье лекарственного препарата (далее - регистрационное досье) по акту приема-передачи по форме, утвержденной уполномоченным органом.</w:t>
            </w:r>
          </w:p>
          <w:p w14:paraId="60C5C01D" w14:textId="77777777" w:rsidR="00095EBE" w:rsidRPr="003B475C" w:rsidRDefault="00095EBE" w:rsidP="00095EBE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E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регистрация лекарственных средств, производимых отечественными производителями, проводится в течении </w:t>
            </w:r>
            <w:r w:rsidRPr="00E65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календарных дней с даты приема заявления при условии отсутствия замечаний и запросов со стороны уполномоченного органа по вопросам эффективности, безопасности и качества заявленного лекарственного средства.</w:t>
            </w:r>
          </w:p>
        </w:tc>
      </w:tr>
      <w:tr w:rsidR="00ED1DB2" w:rsidRPr="003B475C" w14:paraId="7C2B4C3F" w14:textId="77777777" w:rsidTr="00ED1DB2">
        <w:trPr>
          <w:trHeight w:val="2840"/>
        </w:trPr>
        <w:tc>
          <w:tcPr>
            <w:tcW w:w="1105" w:type="dxa"/>
          </w:tcPr>
          <w:p w14:paraId="3D1CB840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25</w:t>
            </w:r>
          </w:p>
        </w:tc>
        <w:tc>
          <w:tcPr>
            <w:tcW w:w="8252" w:type="dxa"/>
            <w:gridSpan w:val="2"/>
          </w:tcPr>
          <w:p w14:paraId="11D542B9" w14:textId="77777777" w:rsidR="00095EBE" w:rsidRPr="00095EBE" w:rsidRDefault="00095EBE" w:rsidP="00095EBE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Специализированная экспертиза проводится уполномоченным органом в срок, не превышающий 130 календарных дней со дня подачи заявления на государственную регистрацию лекарственного средства, и включает:</w:t>
            </w:r>
          </w:p>
          <w:p w14:paraId="3D6D7405" w14:textId="77777777" w:rsidR="00095EBE" w:rsidRPr="00095EBE" w:rsidRDefault="00095EBE" w:rsidP="00095EBE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- лабораторные испытания образцов лекарственного средства (если предусмотрено);</w:t>
            </w:r>
          </w:p>
          <w:p w14:paraId="2B08C23A" w14:textId="77777777" w:rsidR="00095EBE" w:rsidRPr="00095EBE" w:rsidRDefault="00095EBE" w:rsidP="00095EBE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- фармацевтическую экспертизу регистрационного досье;</w:t>
            </w:r>
          </w:p>
          <w:p w14:paraId="0A0FFFD1" w14:textId="77777777" w:rsidR="00095EBE" w:rsidRPr="00095EBE" w:rsidRDefault="00095EBE" w:rsidP="00095E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- фармакологическую экспертизу регистрационного досье.</w:t>
            </w:r>
          </w:p>
          <w:p w14:paraId="22D5B91D" w14:textId="77777777" w:rsidR="00ED1DB2" w:rsidRPr="003B475C" w:rsidRDefault="00095EBE" w:rsidP="00095EBE">
            <w:pPr>
              <w:jc w:val="both"/>
              <w:rPr>
                <w:rFonts w:ascii="Calibri" w:eastAsia="Calibri" w:hAnsi="Calibri" w:cs="Times New Roman"/>
              </w:rPr>
            </w:pP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Специализированная экспертиза лекарственных средств, производимых отечественными производителями, проводится </w:t>
            </w:r>
            <w:r w:rsidRPr="00095EBE">
              <w:rPr>
                <w:rFonts w:ascii="Calibri" w:eastAsia="Calibri" w:hAnsi="Calibri" w:cs="Times New Roman"/>
              </w:rPr>
              <w:t xml:space="preserve"> </w:t>
            </w: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срок, не превышающий 45 календарных дней со дня подачи заявления на государственную регистрацию</w:t>
            </w:r>
            <w:r w:rsidRPr="00095EBE">
              <w:rPr>
                <w:rFonts w:ascii="Calibri" w:eastAsia="Calibri" w:hAnsi="Calibri" w:cs="Times New Roman"/>
              </w:rPr>
              <w:t xml:space="preserve"> </w:t>
            </w:r>
            <w:r w:rsidRPr="00095EBE">
              <w:rPr>
                <w:rFonts w:ascii="Times New Roman" w:eastAsia="Times New Roman" w:hAnsi="Times New Roman" w:cs="Times New Roman"/>
                <w:sz w:val="24"/>
                <w:szCs w:val="24"/>
              </w:rPr>
              <w:t>при условии отсутствия замечаний и запросов со стороны уполномоченного органа по вопросам эффективности, безопасности и качества заявленного лекарственного средства.</w:t>
            </w:r>
          </w:p>
        </w:tc>
      </w:tr>
      <w:tr w:rsidR="00ED1DB2" w:rsidRPr="003B475C" w14:paraId="74204C7D" w14:textId="77777777" w:rsidTr="00ED1DB2">
        <w:trPr>
          <w:trHeight w:val="2680"/>
        </w:trPr>
        <w:tc>
          <w:tcPr>
            <w:tcW w:w="1105" w:type="dxa"/>
          </w:tcPr>
          <w:p w14:paraId="24190E5D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lastRenderedPageBreak/>
              <w:t>26</w:t>
            </w:r>
          </w:p>
        </w:tc>
        <w:tc>
          <w:tcPr>
            <w:tcW w:w="8252" w:type="dxa"/>
            <w:gridSpan w:val="2"/>
          </w:tcPr>
          <w:p w14:paraId="7048DAD3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испытания образцов не проводятся в следующих случаях:</w:t>
            </w:r>
          </w:p>
          <w:p w14:paraId="35FFD713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сертификата, подтверждающего соответствие производственной площадки надлежащей производственной практике, выданного регуляторными органами-членами Схемы сотрудничества фармацевтических инспекций PIC/S (</w:t>
            </w:r>
            <w:proofErr w:type="spellStart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Pharmaceutical</w:t>
            </w:r>
            <w:proofErr w:type="spellEnd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Inspection</w:t>
            </w:r>
            <w:proofErr w:type="spellEnd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Co-operation</w:t>
            </w:r>
            <w:proofErr w:type="spellEnd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Scheme</w:t>
            </w:r>
            <w:proofErr w:type="spellEnd"/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32EAC8A6" w14:textId="77777777" w:rsidR="00ED1DB2" w:rsidRPr="003B475C" w:rsidRDefault="00ED1DB2" w:rsidP="00ED1DB2">
            <w:pPr>
              <w:jc w:val="both"/>
              <w:rPr>
                <w:rFonts w:ascii="Calibri" w:eastAsia="Calibri" w:hAnsi="Calibri" w:cs="Times New Roman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- при предъявлении заявителем сертификата/протокола анализа/испытаний заявленных лекарственных препаратов за последние шесть месяцев, проведенных лабораторией, аккредитованной по международному стандарту ISO 17025 и находящейся на территории стран ЕАЭС, область аккредитации которой предусматривает анализ/испытание заявляемых лекарственных средств.</w:t>
            </w:r>
          </w:p>
        </w:tc>
      </w:tr>
      <w:tr w:rsidR="00ED1DB2" w:rsidRPr="003B475C" w14:paraId="38149A28" w14:textId="77777777" w:rsidTr="00ED1DB2">
        <w:trPr>
          <w:trHeight w:val="1408"/>
        </w:trPr>
        <w:tc>
          <w:tcPr>
            <w:tcW w:w="1105" w:type="dxa"/>
          </w:tcPr>
          <w:p w14:paraId="16233C7E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27</w:t>
            </w:r>
          </w:p>
        </w:tc>
        <w:tc>
          <w:tcPr>
            <w:tcW w:w="8252" w:type="dxa"/>
            <w:gridSpan w:val="2"/>
          </w:tcPr>
          <w:p w14:paraId="60D46299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лабораторных испытаний, образцы лекарственного средства, а также предусмотренные нормативным документом по качеству стандартные образцы активных фармацевтических субстанций и родственных примесей, специфические реагенты для проведения испытаний образцов лекарственного средства предоставляются заявителем в количестве, согласованном с уполномоченным органом и необходимом для проведения не менее чем трехкратного анализа в соответствии с требованиями нормативного документа по качеству лекарственного средства или иными спецификациями, входящими в состав регистрационного досье. При этом, оформляется акт приема-передачи образцов лекарственного средства по форме, утвержденной уполномоченным органом. Время предоставления заявителем образцов лекарственного средства не входит в общий срок регистрации лекарственного средства.</w:t>
            </w:r>
          </w:p>
          <w:p w14:paraId="4ED76398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В случаях, если одна и та же доза лекарственного препарата в одних и тех же первичных упаковках заявляется в нескольких формах, отличающихся только количеством доз в упаковке, допускается предоставление образцов лекарственного препарата только одной формы упаковки с приложением макетов упаковок на каждые дозировки, концентрацию, объем заполнения и количество доз в упаковке.</w:t>
            </w:r>
          </w:p>
        </w:tc>
      </w:tr>
      <w:tr w:rsidR="00ED1DB2" w:rsidRPr="003B475C" w14:paraId="5D4A0A46" w14:textId="77777777" w:rsidTr="00ED1DB2">
        <w:trPr>
          <w:trHeight w:val="2680"/>
        </w:trPr>
        <w:tc>
          <w:tcPr>
            <w:tcW w:w="1105" w:type="dxa"/>
          </w:tcPr>
          <w:p w14:paraId="096AC581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28</w:t>
            </w:r>
          </w:p>
        </w:tc>
        <w:tc>
          <w:tcPr>
            <w:tcW w:w="8252" w:type="dxa"/>
            <w:gridSpan w:val="2"/>
          </w:tcPr>
          <w:p w14:paraId="60279897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высокозатратных нозологий, </w:t>
            </w:r>
            <w:proofErr w:type="spellStart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орфанные</w:t>
            </w:r>
            <w:proofErr w:type="spellEnd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лекарственных средств, отсутствием специального оборудования и расходных материалов для их испытания, лабораторные испытания проводятся в лаборатории контроля качества производителя 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      </w:r>
          </w:p>
          <w:p w14:paraId="6A15B191" w14:textId="77777777" w:rsidR="00ED1DB2" w:rsidRPr="003B475C" w:rsidRDefault="00ED1DB2" w:rsidP="00ED1DB2">
            <w:pPr>
              <w:jc w:val="both"/>
              <w:rPr>
                <w:rFonts w:ascii="Calibri" w:eastAsia="Calibri" w:hAnsi="Calibri" w:cs="Times New Roman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По официальному запросу заявителя, уполномоченный орган вправе направлять образцы лекарственных средств для проведения полных или частичных испытаний в аккредитованные лаборатории, находящихся на территории государств-членов ЕАЭС.</w:t>
            </w:r>
          </w:p>
        </w:tc>
      </w:tr>
      <w:tr w:rsidR="00ED1DB2" w:rsidRPr="003B475C" w14:paraId="0FAB4335" w14:textId="77777777" w:rsidTr="00ED1DB2">
        <w:trPr>
          <w:trHeight w:val="2680"/>
        </w:trPr>
        <w:tc>
          <w:tcPr>
            <w:tcW w:w="1105" w:type="dxa"/>
          </w:tcPr>
          <w:p w14:paraId="7C791045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lastRenderedPageBreak/>
              <w:t>41</w:t>
            </w:r>
          </w:p>
        </w:tc>
        <w:tc>
          <w:tcPr>
            <w:tcW w:w="8252" w:type="dxa"/>
            <w:gridSpan w:val="2"/>
          </w:tcPr>
          <w:p w14:paraId="4B721609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заявленной производственной площадки производителя осуществляется в случаях:</w:t>
            </w:r>
          </w:p>
          <w:p w14:paraId="72C4318E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производства лекарственного средства на впервые заявленной производственной площадке;</w:t>
            </w:r>
          </w:p>
          <w:p w14:paraId="6BAE1011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переноса (адаптации) технологии производства </w:t>
            </w:r>
            <w:proofErr w:type="spellStart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генерических</w:t>
            </w:r>
            <w:proofErr w:type="spellEnd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лекарственных средств.</w:t>
            </w:r>
          </w:p>
        </w:tc>
      </w:tr>
      <w:tr w:rsidR="00ED1DB2" w:rsidRPr="003B475C" w14:paraId="5E0D350E" w14:textId="77777777" w:rsidTr="00ED1DB2">
        <w:trPr>
          <w:trHeight w:val="6140"/>
        </w:trPr>
        <w:tc>
          <w:tcPr>
            <w:tcW w:w="1105" w:type="dxa"/>
            <w:tcBorders>
              <w:bottom w:val="single" w:sz="4" w:space="0" w:color="auto"/>
            </w:tcBorders>
          </w:tcPr>
          <w:p w14:paraId="383DF270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48</w:t>
            </w:r>
          </w:p>
        </w:tc>
        <w:tc>
          <w:tcPr>
            <w:tcW w:w="8252" w:type="dxa"/>
            <w:gridSpan w:val="2"/>
            <w:tcBorders>
              <w:bottom w:val="single" w:sz="4" w:space="0" w:color="auto"/>
            </w:tcBorders>
          </w:tcPr>
          <w:p w14:paraId="3B8A96A4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Основаниями для отказа в государственной регистрации лекарственного средства являются:</w:t>
            </w:r>
          </w:p>
          <w:p w14:paraId="4EC1F741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предоставление заявителем недостоверных сведений;</w:t>
            </w:r>
          </w:p>
          <w:p w14:paraId="0237651D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в составе заявленных лекарственных средств, веществ и материалов, запрещенных к применению в Кыргызской Республике;</w:t>
            </w:r>
          </w:p>
          <w:p w14:paraId="222EBD9D" w14:textId="77777777" w:rsidR="00ED1DB2" w:rsidRPr="003B475C" w:rsidRDefault="00ED1DB2" w:rsidP="00ED1DB2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неподтверждение</w:t>
            </w:r>
            <w:proofErr w:type="spellEnd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ходе проведения специализированной экспертизы эффективности, безопасности и качества лекарственного средства;</w:t>
            </w:r>
          </w:p>
          <w:p w14:paraId="762CECBA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получение новых данных во время проведения экспертизы регистрационных материалов, которые свидетельствуют о преобладании риска от применения лекарственного средства над ожидаемой пользой.</w:t>
            </w:r>
          </w:p>
          <w:p w14:paraId="3482915C" w14:textId="77777777" w:rsidR="00ED1DB2" w:rsidRPr="003B475C" w:rsidRDefault="00ED1DB2" w:rsidP="00ED1DB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критических несоответствий по результатам фармацевтической инспекции производственной площадки заявленного лекарственного средства требованиям правил надлежащей производственной практики;</w:t>
            </w:r>
          </w:p>
          <w:p w14:paraId="100F3E95" w14:textId="77777777" w:rsidR="00ED1DB2" w:rsidRPr="003B475C" w:rsidRDefault="00ED1DB2" w:rsidP="00ED1DB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- отказ заявителя от проведения фармацевтической инспекции производственной площадки на соответствие требованиям правил надлежащей производственной практики.</w:t>
            </w:r>
          </w:p>
          <w:p w14:paraId="33E08A89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2F6A48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1DB2" w:rsidRPr="003B475C" w14:paraId="4E362A56" w14:textId="77777777" w:rsidTr="00ED1DB2">
        <w:trPr>
          <w:trHeight w:val="2680"/>
        </w:trPr>
        <w:tc>
          <w:tcPr>
            <w:tcW w:w="1105" w:type="dxa"/>
          </w:tcPr>
          <w:p w14:paraId="3BB93F51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52</w:t>
            </w:r>
          </w:p>
        </w:tc>
        <w:tc>
          <w:tcPr>
            <w:tcW w:w="8252" w:type="dxa"/>
            <w:gridSpan w:val="2"/>
          </w:tcPr>
          <w:p w14:paraId="4CBEC91D" w14:textId="77777777" w:rsidR="00ED1DB2" w:rsidRPr="003B475C" w:rsidRDefault="00ED1DB2" w:rsidP="003929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окончании срока действия регистрационного удостоверения заявитель подает заявление на подтверждение государственной регистрации и выдачу </w:t>
            </w:r>
            <w:r w:rsidR="00392943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регистрационного удостоверения.</w:t>
            </w:r>
          </w:p>
        </w:tc>
      </w:tr>
      <w:tr w:rsidR="00ED1DB2" w:rsidRPr="003B475C" w14:paraId="1EC0CD32" w14:textId="77777777" w:rsidTr="00ED1DB2">
        <w:trPr>
          <w:trHeight w:val="574"/>
        </w:trPr>
        <w:tc>
          <w:tcPr>
            <w:tcW w:w="1105" w:type="dxa"/>
          </w:tcPr>
          <w:p w14:paraId="0F03060E" w14:textId="77777777" w:rsidR="00ED1DB2" w:rsidRPr="007534BB" w:rsidRDefault="00ED1DB2" w:rsidP="00ED1DB2">
            <w:pPr>
              <w:rPr>
                <w:rFonts w:ascii="Times New Roman" w:eastAsia="Calibri" w:hAnsi="Times New Roman" w:cs="Times New Roman"/>
                <w:b/>
              </w:rPr>
            </w:pPr>
            <w:r w:rsidRPr="007534BB">
              <w:rPr>
                <w:rFonts w:ascii="Times New Roman" w:eastAsia="Calibri" w:hAnsi="Times New Roman" w:cs="Times New Roman"/>
                <w:b/>
              </w:rPr>
              <w:t>№ п.</w:t>
            </w:r>
          </w:p>
        </w:tc>
        <w:tc>
          <w:tcPr>
            <w:tcW w:w="8252" w:type="dxa"/>
            <w:gridSpan w:val="2"/>
          </w:tcPr>
          <w:p w14:paraId="020BEE47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5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Глава 3. Порядок проведения процедуры подтверждения регистрации лекарственного средства</w:t>
            </w:r>
          </w:p>
        </w:tc>
      </w:tr>
      <w:tr w:rsidR="00ED1DB2" w:rsidRPr="003B475C" w14:paraId="6C1889FB" w14:textId="77777777" w:rsidTr="00ED1DB2">
        <w:trPr>
          <w:trHeight w:val="2680"/>
        </w:trPr>
        <w:tc>
          <w:tcPr>
            <w:tcW w:w="1105" w:type="dxa"/>
          </w:tcPr>
          <w:p w14:paraId="658CC1DE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lastRenderedPageBreak/>
              <w:t>53</w:t>
            </w:r>
          </w:p>
        </w:tc>
        <w:tc>
          <w:tcPr>
            <w:tcW w:w="8252" w:type="dxa"/>
            <w:gridSpan w:val="2"/>
          </w:tcPr>
          <w:p w14:paraId="63F65629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должно быть подано не ранее 180 календарных дней до истечения срока действия регистрационного удостоверения, но не позднее последнего дня окончания срока действия регистрационного удостоверения.</w:t>
            </w:r>
          </w:p>
          <w:p w14:paraId="7C544E0A" w14:textId="77777777" w:rsidR="00ED1DB2" w:rsidRPr="003B475C" w:rsidRDefault="00ED1DB2" w:rsidP="00ED1DB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Отечественные производители лекарственных средств в период до января 2021 года могут подать заявление на подтверждение регистрации независимо от срока действия </w:t>
            </w: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регистрационного удостоверения, но не позднее последнего дня окончания срока действия регистрационного удостоверения.</w:t>
            </w:r>
          </w:p>
          <w:p w14:paraId="4942CC18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одновременной подачи заявление на подтверждение регистрации с внесением изменений в регистрационное досье, процедуры внесение изменений и подтверждение регистрации проводятся одновременно с проведением оплаты отдельно за каждую процедуру.</w:t>
            </w:r>
          </w:p>
          <w:p w14:paraId="229C954E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1DB2" w:rsidRPr="003B475C" w14:paraId="356ED186" w14:textId="77777777" w:rsidTr="00ED1DB2">
        <w:trPr>
          <w:trHeight w:val="2680"/>
        </w:trPr>
        <w:tc>
          <w:tcPr>
            <w:tcW w:w="1105" w:type="dxa"/>
          </w:tcPr>
          <w:p w14:paraId="04724851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71</w:t>
            </w:r>
          </w:p>
        </w:tc>
        <w:tc>
          <w:tcPr>
            <w:tcW w:w="8252" w:type="dxa"/>
            <w:gridSpan w:val="2"/>
          </w:tcPr>
          <w:p w14:paraId="2F4CEEB8" w14:textId="77777777" w:rsidR="00ED1DB2" w:rsidRPr="003B475C" w:rsidRDefault="00392943" w:rsidP="003929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выдачи </w:t>
            </w:r>
            <w:r w:rsidR="00ED1DB2"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регистрационного удостоверения не должен превышать 10 рабочих дней со дня принятия решения о подтверждении государственной регистрации лекарственного средства.</w:t>
            </w:r>
          </w:p>
        </w:tc>
      </w:tr>
      <w:tr w:rsidR="00ED1DB2" w:rsidRPr="003B475C" w14:paraId="1969A296" w14:textId="77777777" w:rsidTr="00ED1DB2">
        <w:trPr>
          <w:trHeight w:val="2680"/>
        </w:trPr>
        <w:tc>
          <w:tcPr>
            <w:tcW w:w="1105" w:type="dxa"/>
          </w:tcPr>
          <w:p w14:paraId="7768E2DC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73</w:t>
            </w:r>
          </w:p>
        </w:tc>
        <w:tc>
          <w:tcPr>
            <w:tcW w:w="8252" w:type="dxa"/>
            <w:gridSpan w:val="2"/>
          </w:tcPr>
          <w:p w14:paraId="0DD40251" w14:textId="77777777" w:rsidR="00ED1DB2" w:rsidRPr="003B475C" w:rsidRDefault="00ED1DB2" w:rsidP="003929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проведенных фармацевтической и фармакологической экспертиз уполномоченный орган принимает решение о подтверждении государственной регистрации лекарственного средства, с выдачей заявителю </w:t>
            </w:r>
            <w:r w:rsidR="00392943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регистрационного удостоверения лекарственного средства, или об отказе в подтверждении государственной регистрации лекарственного средства.</w:t>
            </w:r>
          </w:p>
        </w:tc>
      </w:tr>
      <w:tr w:rsidR="00ED1DB2" w:rsidRPr="003B475C" w14:paraId="1B3077F8" w14:textId="77777777" w:rsidTr="00ED1DB2">
        <w:trPr>
          <w:trHeight w:val="674"/>
        </w:trPr>
        <w:tc>
          <w:tcPr>
            <w:tcW w:w="1105" w:type="dxa"/>
          </w:tcPr>
          <w:p w14:paraId="048F2113" w14:textId="77777777" w:rsidR="00ED1DB2" w:rsidRPr="007534BB" w:rsidRDefault="007F3C9B" w:rsidP="00ED1DB2">
            <w:pPr>
              <w:rPr>
                <w:rFonts w:ascii="Times New Roman" w:eastAsia="Calibri" w:hAnsi="Times New Roman" w:cs="Times New Roman"/>
                <w:b/>
              </w:rPr>
            </w:pPr>
            <w:r w:rsidRPr="007534BB">
              <w:rPr>
                <w:rFonts w:ascii="Times New Roman" w:eastAsia="Calibri" w:hAnsi="Times New Roman" w:cs="Times New Roman"/>
                <w:b/>
              </w:rPr>
              <w:t>№ п</w:t>
            </w:r>
            <w:r w:rsidR="00ED1DB2" w:rsidRPr="007534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8252" w:type="dxa"/>
            <w:gridSpan w:val="2"/>
          </w:tcPr>
          <w:p w14:paraId="01F47B72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5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Глава 4. Процедура внесения изменений в регистрационное досье зарегистрированного лекарственного препарата</w:t>
            </w:r>
          </w:p>
        </w:tc>
      </w:tr>
      <w:tr w:rsidR="00ED1DB2" w:rsidRPr="003B475C" w14:paraId="66B4BFA4" w14:textId="77777777" w:rsidTr="00ED1DB2">
        <w:trPr>
          <w:trHeight w:val="2400"/>
        </w:trPr>
        <w:tc>
          <w:tcPr>
            <w:tcW w:w="1105" w:type="dxa"/>
          </w:tcPr>
          <w:p w14:paraId="2D771760" w14:textId="77777777" w:rsidR="00ED1DB2" w:rsidRPr="003B475C" w:rsidRDefault="00ED1DB2" w:rsidP="00ED1DB2">
            <w:pPr>
              <w:rPr>
                <w:rFonts w:ascii="Calibri" w:eastAsia="Calibri" w:hAnsi="Calibri" w:cs="Times New Roman"/>
              </w:rPr>
            </w:pPr>
            <w:r w:rsidRPr="003B475C">
              <w:rPr>
                <w:rFonts w:ascii="Calibri" w:eastAsia="Calibri" w:hAnsi="Calibri" w:cs="Times New Roman"/>
              </w:rPr>
              <w:t>79</w:t>
            </w:r>
          </w:p>
        </w:tc>
        <w:tc>
          <w:tcPr>
            <w:tcW w:w="8252" w:type="dxa"/>
            <w:gridSpan w:val="2"/>
          </w:tcPr>
          <w:p w14:paraId="4CC883C8" w14:textId="77777777" w:rsidR="00ED1DB2" w:rsidRPr="003B475C" w:rsidRDefault="00ED1DB2" w:rsidP="00ED1DB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К заявлению прилагаются документы, подтверждающие и/или обосновывающие внесение изменений.</w:t>
            </w:r>
          </w:p>
          <w:p w14:paraId="43747B8E" w14:textId="77777777" w:rsidR="00ED1DB2" w:rsidRPr="003B475C" w:rsidRDefault="00ED1DB2" w:rsidP="00ED1D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изменения, за исключением предусмотренных пунктом 82, </w:t>
            </w:r>
            <w:r w:rsidRPr="003B475C">
              <w:rPr>
                <w:rFonts w:ascii="Times New Roman" w:eastAsia="Calibri" w:hAnsi="Times New Roman" w:cs="Times New Roman"/>
                <w:sz w:val="24"/>
                <w:szCs w:val="24"/>
              </w:rPr>
              <w:t>вносятся в регистрационное досье по процедуре внесения изменений.</w:t>
            </w:r>
          </w:p>
        </w:tc>
      </w:tr>
      <w:tr w:rsidR="00ED1DB2" w:rsidRPr="003B475C" w14:paraId="3A02C612" w14:textId="77777777" w:rsidTr="00ED1DB2">
        <w:trPr>
          <w:trHeight w:val="2680"/>
        </w:trPr>
        <w:tc>
          <w:tcPr>
            <w:tcW w:w="1105" w:type="dxa"/>
          </w:tcPr>
          <w:p w14:paraId="3F28D43D" w14:textId="77777777" w:rsidR="00ED1DB2" w:rsidRPr="003B475C" w:rsidRDefault="00392943" w:rsidP="00ED1DB2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82</w:t>
            </w:r>
          </w:p>
        </w:tc>
        <w:tc>
          <w:tcPr>
            <w:tcW w:w="8252" w:type="dxa"/>
            <w:gridSpan w:val="2"/>
          </w:tcPr>
          <w:p w14:paraId="1C6303F3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Изменения, которые требуют новой государственной регистрации лекарственного средства:</w:t>
            </w:r>
          </w:p>
          <w:p w14:paraId="1D9B4850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 изменения активных фармацевтических субстанций, которые не расцениваются как новая АФС:</w:t>
            </w:r>
          </w:p>
          <w:p w14:paraId="6931E007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замена химической АФС другой солью (эфиром, комплексом, производным) с той же самой активной функциональной частью молекулы действующего вещества, отвечающей за терапевтический эффект, при отсутствии значимых различий в эффективности/безопасности;</w:t>
            </w:r>
          </w:p>
          <w:p w14:paraId="396C6ADF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замена другим изомером, иной смесью изомеров, смесью отдельных изомеров (например, рацемата на единственный энантиомер) при отсутствии значимых различий в эффективности/безопасности;</w:t>
            </w:r>
          </w:p>
          <w:p w14:paraId="0F4CD04C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замена биологической АФС на другую с несколько измененной молекулярной структурой при отсутствии существенных различий по эффективности и (или) безопасности, за исключением изменений АФС сезонной, </w:t>
            </w:r>
            <w:proofErr w:type="spellStart"/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препандемической</w:t>
            </w:r>
            <w:proofErr w:type="spellEnd"/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пандемической вакцины для профилактики гриппа человека;</w:t>
            </w:r>
          </w:p>
          <w:p w14:paraId="10DF9A93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модификации вектора, используемого для получения антигена или исходного материала, включая новый главный банк клеток из другого источника при отсутствии значимых различий в эффективности/безопасности;</w:t>
            </w:r>
          </w:p>
          <w:p w14:paraId="6D39BE42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новый </w:t>
            </w:r>
            <w:proofErr w:type="spellStart"/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лиганд</w:t>
            </w:r>
            <w:proofErr w:type="spellEnd"/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связывающий механизм радиофармацевтического препарата при отсутствии значимых различий в эффективности/безопасности;</w:t>
            </w:r>
          </w:p>
          <w:p w14:paraId="5B44E768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изменение </w:t>
            </w:r>
            <w:proofErr w:type="spellStart"/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экстрагента</w:t>
            </w:r>
            <w:proofErr w:type="spellEnd"/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(растворителя) или соотношения лекарственного растительного сырья и фармацевтической субстанции растительного происхождения при отсутствии значимых различий в эффективности/безопасности;</w:t>
            </w:r>
          </w:p>
          <w:p w14:paraId="7D6E5D50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2) изменения дозировки, лекарственной формы и способа применения:</w:t>
            </w:r>
          </w:p>
          <w:p w14:paraId="0DFED2C8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изменение биодоступности;</w:t>
            </w:r>
          </w:p>
          <w:p w14:paraId="03E8FAEE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изменение фармакокинетики;</w:t>
            </w:r>
          </w:p>
          <w:p w14:paraId="1BEF3FC0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изменение или добавление новой дозировки/активности;</w:t>
            </w:r>
          </w:p>
          <w:p w14:paraId="446D6092" w14:textId="77777777" w:rsidR="00ED1DB2" w:rsidRPr="003B475C" w:rsidRDefault="00ED1DB2" w:rsidP="00ED1DB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изменение или добавление новой лекарственной формы;</w:t>
            </w:r>
          </w:p>
          <w:p w14:paraId="331EA73E" w14:textId="77777777" w:rsidR="00ED1DB2" w:rsidRPr="003B475C" w:rsidRDefault="00ED1DB2" w:rsidP="00ED1DB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3B47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изменение или добавление нового пути введения.</w:t>
            </w:r>
          </w:p>
        </w:tc>
      </w:tr>
      <w:tr w:rsidR="005664C4" w:rsidRPr="003B475C" w14:paraId="56EC1746" w14:textId="77777777" w:rsidTr="005664C4">
        <w:trPr>
          <w:trHeight w:val="559"/>
        </w:trPr>
        <w:tc>
          <w:tcPr>
            <w:tcW w:w="1105" w:type="dxa"/>
          </w:tcPr>
          <w:p w14:paraId="1775847F" w14:textId="77777777" w:rsidR="005664C4" w:rsidRPr="007534BB" w:rsidRDefault="007F3C9B" w:rsidP="00ED1DB2">
            <w:pPr>
              <w:rPr>
                <w:rFonts w:ascii="Times New Roman" w:eastAsia="Calibri" w:hAnsi="Times New Roman" w:cs="Times New Roman"/>
                <w:b/>
              </w:rPr>
            </w:pPr>
            <w:r w:rsidRPr="007534BB">
              <w:rPr>
                <w:rFonts w:ascii="Times New Roman" w:eastAsia="Calibri" w:hAnsi="Times New Roman" w:cs="Times New Roman"/>
                <w:b/>
              </w:rPr>
              <w:t>№ п</w:t>
            </w:r>
            <w:r w:rsidR="005664C4" w:rsidRPr="007534BB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8252" w:type="dxa"/>
            <w:gridSpan w:val="2"/>
          </w:tcPr>
          <w:p w14:paraId="1268BB74" w14:textId="77777777" w:rsidR="005664C4" w:rsidRPr="005664C4" w:rsidRDefault="005664C4" w:rsidP="005664C4">
            <w:pPr>
              <w:shd w:val="clear" w:color="auto" w:fill="FFFFFF"/>
              <w:spacing w:line="276" w:lineRule="atLeast"/>
              <w:jc w:val="center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566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5. Порядок проведения ускоренной процедуры регистрации лекарственных средств</w:t>
            </w:r>
          </w:p>
        </w:tc>
      </w:tr>
      <w:tr w:rsidR="00ED1DB2" w:rsidRPr="003B475C" w14:paraId="561B56FB" w14:textId="77777777" w:rsidTr="00ED1DB2">
        <w:trPr>
          <w:trHeight w:val="3109"/>
        </w:trPr>
        <w:tc>
          <w:tcPr>
            <w:tcW w:w="1105" w:type="dxa"/>
          </w:tcPr>
          <w:p w14:paraId="3A45B2DE" w14:textId="77777777" w:rsidR="00ED1DB2" w:rsidRPr="003B475C" w:rsidRDefault="00ED1DB2" w:rsidP="00ED1DB2">
            <w:pPr>
              <w:rPr>
                <w:rFonts w:ascii="Times New Roman" w:eastAsia="Calibri" w:hAnsi="Times New Roman" w:cs="Times New Roman"/>
              </w:rPr>
            </w:pPr>
            <w:r w:rsidRPr="003B475C"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8252" w:type="dxa"/>
            <w:gridSpan w:val="2"/>
          </w:tcPr>
          <w:p w14:paraId="1EEBD1B5" w14:textId="77777777" w:rsidR="00ED1DB2" w:rsidRPr="003B475C" w:rsidRDefault="00ED1DB2" w:rsidP="00ED1DB2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К заявлению прилагаются следующие документы:</w:t>
            </w:r>
          </w:p>
          <w:p w14:paraId="57D8C52C" w14:textId="77777777" w:rsidR="00ED1DB2" w:rsidRPr="003B475C" w:rsidRDefault="00ED1DB2" w:rsidP="00ED1DB2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регистрационное досье, аналогичное поданному заявителем в рамках Программы </w:t>
            </w:r>
            <w:proofErr w:type="spellStart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преквалификации</w:t>
            </w:r>
            <w:proofErr w:type="spellEnd"/>
            <w:r w:rsidRPr="003B4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лекарственных средств Всемирной организации здравоохранения </w:t>
            </w:r>
            <w:r w:rsidRPr="003B4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документ (копия), подтверждающий факт </w:t>
            </w:r>
            <w:proofErr w:type="spellStart"/>
            <w:r w:rsidRPr="003B4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преквалификации</w:t>
            </w:r>
            <w:proofErr w:type="spellEnd"/>
            <w:r w:rsidRPr="003B4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Всемирной организацией здравоохранения,</w:t>
            </w:r>
          </w:p>
          <w:p w14:paraId="32112092" w14:textId="77777777" w:rsidR="00ED1DB2" w:rsidRPr="003B475C" w:rsidRDefault="00ED1DB2" w:rsidP="00ED1DB2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3B47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или регистрационное досье, аналогичное поданному заявителем одному из органов (агентств и администрации), указанных в пункте 101 настоящего Порядка и документ (копия), подтверждающий факт регистрации лекарственного средства в одном из указанных органов (агентств и администрации).</w:t>
            </w:r>
          </w:p>
        </w:tc>
      </w:tr>
      <w:tr w:rsidR="007F3C9B" w:rsidRPr="003B475C" w14:paraId="2BA87F87" w14:textId="77777777" w:rsidTr="007F3C9B">
        <w:trPr>
          <w:trHeight w:val="694"/>
        </w:trPr>
        <w:tc>
          <w:tcPr>
            <w:tcW w:w="9357" w:type="dxa"/>
            <w:gridSpan w:val="3"/>
          </w:tcPr>
          <w:p w14:paraId="71E4C222" w14:textId="77777777" w:rsidR="007F3C9B" w:rsidRPr="007F3C9B" w:rsidRDefault="007F3C9B" w:rsidP="007F3C9B">
            <w:pPr>
              <w:shd w:val="clear" w:color="auto" w:fill="FFFFFF"/>
              <w:spacing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C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7. Основания приостановления действия регистрационного удостоверения</w:t>
            </w:r>
          </w:p>
          <w:p w14:paraId="6FF88238" w14:textId="77777777" w:rsidR="007F3C9B" w:rsidRPr="003B475C" w:rsidRDefault="007F3C9B" w:rsidP="007F3C9B">
            <w:pPr>
              <w:shd w:val="clear" w:color="auto" w:fill="FFFFFF"/>
              <w:spacing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 аннулирования регистрационного удостоверения</w:t>
            </w:r>
          </w:p>
        </w:tc>
      </w:tr>
      <w:tr w:rsidR="007F3C9B" w:rsidRPr="003B475C" w14:paraId="416D7CE1" w14:textId="77777777" w:rsidTr="007F3C9B">
        <w:trPr>
          <w:trHeight w:val="694"/>
        </w:trPr>
        <w:tc>
          <w:tcPr>
            <w:tcW w:w="1152" w:type="dxa"/>
            <w:gridSpan w:val="2"/>
          </w:tcPr>
          <w:p w14:paraId="7A312825" w14:textId="77777777" w:rsidR="007F3C9B" w:rsidRPr="007F3C9B" w:rsidRDefault="007F3C9B" w:rsidP="007F3C9B">
            <w:pPr>
              <w:shd w:val="clear" w:color="auto" w:fill="FFFFFF"/>
              <w:spacing w:line="276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3C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205" w:type="dxa"/>
          </w:tcPr>
          <w:p w14:paraId="4ADE05EE" w14:textId="77777777" w:rsidR="007F3C9B" w:rsidRPr="007F3C9B" w:rsidRDefault="007F3C9B" w:rsidP="007F3C9B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9B">
              <w:rPr>
                <w:rFonts w:ascii="Times New Roman" w:eastAsia="Times New Roman" w:hAnsi="Times New Roman" w:cs="Times New Roman"/>
                <w:sz w:val="24"/>
                <w:szCs w:val="24"/>
              </w:rPr>
              <w:t>Аннулирование (отзыв) регистрационного удостоверения производится уполномоченным органом на основании:</w:t>
            </w:r>
          </w:p>
          <w:p w14:paraId="42966A48" w14:textId="77777777" w:rsidR="007F3C9B" w:rsidRPr="007F3C9B" w:rsidRDefault="007F3C9B" w:rsidP="007F3C9B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 выявления случаев представления заявителем недостоверных сведений, которые не могли быть установлены при регистрации лекарственных препаратов;</w:t>
            </w:r>
          </w:p>
          <w:p w14:paraId="1F781870" w14:textId="77777777" w:rsidR="007F3C9B" w:rsidRPr="007F3C9B" w:rsidRDefault="007F3C9B" w:rsidP="007F3C9B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9B">
              <w:rPr>
                <w:rFonts w:ascii="Times New Roman" w:eastAsia="Times New Roman" w:hAnsi="Times New Roman" w:cs="Times New Roman"/>
                <w:sz w:val="24"/>
                <w:szCs w:val="24"/>
              </w:rPr>
              <w:t>2) вступившего в законную силу решения суда;</w:t>
            </w:r>
          </w:p>
          <w:p w14:paraId="5D4E30B7" w14:textId="77777777" w:rsidR="007F3C9B" w:rsidRPr="007F3C9B" w:rsidRDefault="007F3C9B" w:rsidP="007F3C9B">
            <w:pPr>
              <w:shd w:val="clear" w:color="auto" w:fill="FFFFFF"/>
              <w:spacing w:line="2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9B">
              <w:rPr>
                <w:rFonts w:ascii="Times New Roman" w:eastAsia="Times New Roman" w:hAnsi="Times New Roman" w:cs="Times New Roman"/>
                <w:sz w:val="24"/>
                <w:szCs w:val="24"/>
              </w:rPr>
              <w:t>3) получения и подтверждения новых системных данных о превосходстве рисков, связанных с применением лекарственного препарата, над получаемой от него пользой;</w:t>
            </w:r>
          </w:p>
          <w:p w14:paraId="1BAFC6E2" w14:textId="77777777" w:rsidR="007F3C9B" w:rsidRPr="007F3C9B" w:rsidRDefault="007F3C9B" w:rsidP="007F3C9B">
            <w:pPr>
              <w:shd w:val="clear" w:color="auto" w:fill="FFFFFF"/>
              <w:spacing w:line="27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3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физического отсутствия зарегистрированного </w:t>
            </w:r>
            <w:r w:rsidRPr="007F3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лекарственного препарата на рынке в течение трех последовательных лет.</w:t>
            </w:r>
          </w:p>
        </w:tc>
      </w:tr>
    </w:tbl>
    <w:p w14:paraId="205CA718" w14:textId="77777777" w:rsidR="00ED1DB2" w:rsidRDefault="00ED1DB2" w:rsidP="00ED1DB2">
      <w:pPr>
        <w:spacing w:line="240" w:lineRule="auto"/>
      </w:pPr>
    </w:p>
    <w:p w14:paraId="23F06F46" w14:textId="77777777" w:rsidR="00FC7E55" w:rsidRDefault="00FC7E55" w:rsidP="00FC7E55">
      <w:pPr>
        <w:spacing w:after="0" w:line="240" w:lineRule="auto"/>
        <w:ind w:right="113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D831804" w14:textId="2176DCD9" w:rsidR="00ED1DB2" w:rsidRPr="00FC7E55" w:rsidRDefault="00FC7E55" w:rsidP="00FC7E55">
      <w:pPr>
        <w:spacing w:after="0" w:line="240" w:lineRule="auto"/>
        <w:ind w:right="141" w:hanging="142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С.Т. Абдикаримов</w:t>
      </w:r>
    </w:p>
    <w:p w14:paraId="493D1231" w14:textId="77777777" w:rsidR="00A07282" w:rsidRDefault="00A07282" w:rsidP="00C65B4E">
      <w:pPr>
        <w:spacing w:after="0"/>
        <w:ind w:right="1134"/>
      </w:pPr>
    </w:p>
    <w:sectPr w:rsidR="00A07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2BC"/>
    <w:rsid w:val="00095EBE"/>
    <w:rsid w:val="000E3643"/>
    <w:rsid w:val="00392943"/>
    <w:rsid w:val="003B475C"/>
    <w:rsid w:val="005664C4"/>
    <w:rsid w:val="007460FF"/>
    <w:rsid w:val="007534BB"/>
    <w:rsid w:val="007B44A8"/>
    <w:rsid w:val="007E02BC"/>
    <w:rsid w:val="007F3C9B"/>
    <w:rsid w:val="008F60C0"/>
    <w:rsid w:val="00A07282"/>
    <w:rsid w:val="00AC6298"/>
    <w:rsid w:val="00C65B4E"/>
    <w:rsid w:val="00E65E85"/>
    <w:rsid w:val="00ED1DB2"/>
    <w:rsid w:val="00FC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25863"/>
  <w15:docId w15:val="{6CD36216-27FE-4C50-BB5F-9F6DB82C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1231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7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2019-12-11T09:22:00Z</dcterms:created>
  <dcterms:modified xsi:type="dcterms:W3CDTF">2020-08-24T05:31:00Z</dcterms:modified>
</cp:coreProperties>
</file>